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B6" w:rsidRDefault="007F2BB6" w:rsidP="007F2BB6">
      <w:pPr>
        <w:spacing w:line="240" w:lineRule="atLeast"/>
        <w:jc w:val="center"/>
        <w:rPr>
          <w:color w:val="000000"/>
          <w:sz w:val="20"/>
          <w:szCs w:val="20"/>
        </w:rPr>
      </w:pPr>
      <w:r>
        <w:rPr>
          <w:color w:val="000000"/>
          <w:sz w:val="18"/>
          <w:szCs w:val="18"/>
        </w:rPr>
        <w:t>DİNLENME TESİSLERİ KİRAYA VERİLECEKTİR</w:t>
      </w:r>
    </w:p>
    <w:p w:rsidR="007F2BB6" w:rsidRDefault="007F2BB6" w:rsidP="007F2BB6">
      <w:pPr>
        <w:spacing w:line="240" w:lineRule="atLeast"/>
        <w:ind w:firstLine="567"/>
        <w:jc w:val="both"/>
        <w:rPr>
          <w:color w:val="000000"/>
          <w:sz w:val="20"/>
          <w:szCs w:val="20"/>
        </w:rPr>
      </w:pPr>
      <w:r>
        <w:rPr>
          <w:b/>
          <w:bCs/>
          <w:color w:val="0000FF"/>
          <w:sz w:val="18"/>
          <w:szCs w:val="18"/>
        </w:rPr>
        <w:t>Kayseri Büyükşehir Belediye Başkanlığından:</w:t>
      </w:r>
    </w:p>
    <w:p w:rsidR="007F2BB6" w:rsidRDefault="007F2BB6" w:rsidP="007F2BB6">
      <w:pPr>
        <w:spacing w:line="240" w:lineRule="atLeast"/>
        <w:ind w:firstLine="567"/>
        <w:jc w:val="both"/>
        <w:rPr>
          <w:color w:val="000000"/>
          <w:sz w:val="20"/>
          <w:szCs w:val="20"/>
        </w:rPr>
      </w:pPr>
      <w:r>
        <w:rPr>
          <w:rStyle w:val="grame"/>
          <w:color w:val="000000"/>
          <w:sz w:val="18"/>
          <w:szCs w:val="18"/>
        </w:rPr>
        <w:t>İlimiz, Yeşilhisar İlçesi, İçmece Mahallesinde bulunan Dinlenme Tesisleri, her türlü giderleri (vergi, resim, harç, sözleşme giderleri, inşaat yapım giderleri vs.) ihale alıcısına ait olmak üzere, Yeşilhisar Belediyesi tarafından belirlenmiş Mimari Projesi ve İnşaat Teknik Şartnamesi doğrultusunda, kira karşılığı Yap-İşlet-Devret kapsamında yapılan protokol gereği Belediyemizce, 2886 sayılı Devlet İhale Kanununun 37. maddesi gereğince "Kapalı Teklif Usulü İhale" ile 10 yıllığına kiraya verilecektir.</w:t>
      </w:r>
    </w:p>
    <w:p w:rsidR="007F2BB6" w:rsidRDefault="007F2BB6" w:rsidP="007F2BB6">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r>
        <w:rPr>
          <w:rStyle w:val="grame"/>
          <w:color w:val="000000"/>
          <w:sz w:val="18"/>
          <w:szCs w:val="18"/>
        </w:rPr>
        <w:t>11/03/2015</w:t>
      </w:r>
      <w:r>
        <w:rPr>
          <w:rStyle w:val="apple-converted-space"/>
          <w:color w:val="000000"/>
          <w:sz w:val="18"/>
          <w:szCs w:val="18"/>
        </w:rPr>
        <w:t> </w:t>
      </w:r>
      <w:r>
        <w:rPr>
          <w:color w:val="000000"/>
          <w:sz w:val="18"/>
          <w:szCs w:val="18"/>
        </w:rPr>
        <w:t>Çarşamba günü saat 15.00'da Belediyemiz Encümen Salonunda yapılacaktır.</w:t>
      </w:r>
    </w:p>
    <w:p w:rsidR="007F2BB6" w:rsidRDefault="007F2BB6" w:rsidP="007F2BB6">
      <w:pPr>
        <w:spacing w:line="240" w:lineRule="atLeast"/>
        <w:ind w:firstLine="567"/>
        <w:jc w:val="both"/>
        <w:rPr>
          <w:color w:val="000000"/>
          <w:sz w:val="20"/>
          <w:szCs w:val="20"/>
        </w:rPr>
      </w:pPr>
      <w:r>
        <w:rPr>
          <w:color w:val="000000"/>
          <w:sz w:val="18"/>
          <w:szCs w:val="18"/>
        </w:rPr>
        <w:t>2 - İştirakçilerin ihaleye katılabilmesi için verilecek kapalı teklif zarflarında aşağıda istenilen belgelerin bulundurulması zorunludur:</w:t>
      </w:r>
    </w:p>
    <w:p w:rsidR="007F2BB6" w:rsidRDefault="007F2BB6" w:rsidP="007F2BB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- 2886 sayılı kanunun 37. maddesi gereğince hazırlanacak Teklif Mektubu</w:t>
      </w:r>
    </w:p>
    <w:p w:rsidR="007F2BB6" w:rsidRDefault="007F2BB6" w:rsidP="007F2BB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Pr>
          <w:rStyle w:val="apple-converted-space"/>
          <w:color w:val="000000"/>
          <w:sz w:val="18"/>
          <w:szCs w:val="18"/>
        </w:rPr>
        <w:t> </w:t>
      </w:r>
      <w:r>
        <w:rPr>
          <w:rStyle w:val="grame"/>
          <w:color w:val="000000"/>
          <w:sz w:val="18"/>
          <w:szCs w:val="18"/>
        </w:rPr>
        <w:t>nominal</w:t>
      </w:r>
      <w:r>
        <w:rPr>
          <w:rStyle w:val="apple-converted-space"/>
          <w:color w:val="000000"/>
          <w:sz w:val="18"/>
          <w:szCs w:val="18"/>
        </w:rPr>
        <w:t> </w:t>
      </w:r>
      <w:r>
        <w:rPr>
          <w:color w:val="000000"/>
          <w:sz w:val="18"/>
          <w:szCs w:val="18"/>
        </w:rPr>
        <w:t>bedele faiz dahil edilerek ihraç edilmiş ise bu işlemlerde ana paraya</w:t>
      </w:r>
      <w:r>
        <w:rPr>
          <w:rStyle w:val="apple-converted-space"/>
          <w:color w:val="000000"/>
          <w:sz w:val="18"/>
          <w:szCs w:val="18"/>
        </w:rPr>
        <w:t> </w:t>
      </w:r>
      <w:r>
        <w:rPr>
          <w:rStyle w:val="spelle"/>
          <w:color w:val="000000"/>
          <w:sz w:val="18"/>
          <w:szCs w:val="18"/>
        </w:rPr>
        <w:t>tekâbül</w:t>
      </w:r>
      <w:r>
        <w:rPr>
          <w:rStyle w:val="apple-converted-space"/>
          <w:color w:val="000000"/>
          <w:sz w:val="18"/>
          <w:szCs w:val="18"/>
        </w:rPr>
        <w:t> </w:t>
      </w:r>
      <w:r>
        <w:rPr>
          <w:color w:val="000000"/>
          <w:sz w:val="18"/>
          <w:szCs w:val="18"/>
        </w:rPr>
        <w:t>eden satış değerleri esas alınır)</w:t>
      </w:r>
    </w:p>
    <w:p w:rsidR="007F2BB6" w:rsidRDefault="007F2BB6" w:rsidP="007F2BB6">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Gerçek kişilerde Nüfus Müdürlüğünden alınacak yerleşim yeri ve diğer adres belgesi, tüzel kişilerde ise bağlı oldukları oda kaydı.</w:t>
      </w:r>
    </w:p>
    <w:p w:rsidR="007F2BB6" w:rsidRDefault="007F2BB6" w:rsidP="007F2BB6">
      <w:pPr>
        <w:spacing w:line="240" w:lineRule="atLeast"/>
        <w:ind w:firstLine="567"/>
        <w:jc w:val="both"/>
        <w:rPr>
          <w:color w:val="000000"/>
          <w:sz w:val="20"/>
          <w:szCs w:val="20"/>
        </w:rPr>
      </w:pPr>
      <w:r>
        <w:rPr>
          <w:rStyle w:val="grame"/>
          <w:color w:val="000000"/>
          <w:sz w:val="18"/>
          <w:szCs w:val="18"/>
        </w:rPr>
        <w:t>d</w:t>
      </w:r>
      <w:r>
        <w:rPr>
          <w:rStyle w:val="apple-converted-space"/>
          <w:color w:val="000000"/>
          <w:sz w:val="18"/>
          <w:szCs w:val="18"/>
        </w:rPr>
        <w:t> </w:t>
      </w:r>
      <w:r>
        <w:rPr>
          <w:color w:val="000000"/>
          <w:sz w:val="18"/>
          <w:szCs w:val="18"/>
        </w:rPr>
        <w:t>- Noter tasdikli imza sirküleri.</w:t>
      </w:r>
    </w:p>
    <w:p w:rsidR="007F2BB6" w:rsidRDefault="007F2BB6" w:rsidP="007F2BB6">
      <w:pPr>
        <w:spacing w:line="240" w:lineRule="atLeast"/>
        <w:ind w:firstLine="567"/>
        <w:jc w:val="both"/>
        <w:rPr>
          <w:color w:val="000000"/>
          <w:sz w:val="20"/>
          <w:szCs w:val="20"/>
        </w:rPr>
      </w:pPr>
      <w:r>
        <w:rPr>
          <w:rStyle w:val="grame"/>
          <w:color w:val="000000"/>
          <w:sz w:val="18"/>
          <w:szCs w:val="18"/>
        </w:rPr>
        <w:t>e</w:t>
      </w:r>
      <w:r>
        <w:rPr>
          <w:rStyle w:val="apple-converted-space"/>
          <w:color w:val="000000"/>
          <w:sz w:val="18"/>
          <w:szCs w:val="18"/>
        </w:rPr>
        <w:t> </w:t>
      </w:r>
      <w:r>
        <w:rPr>
          <w:color w:val="000000"/>
          <w:sz w:val="18"/>
          <w:szCs w:val="18"/>
        </w:rPr>
        <w:t>- Şartname bedeli 100,00.-TL olup, bu bedelin yatırıldığına dair Belediye makbuzunun ibraz edilmesi.</w:t>
      </w:r>
    </w:p>
    <w:p w:rsidR="007F2BB6" w:rsidRDefault="007F2BB6" w:rsidP="007F2BB6">
      <w:pPr>
        <w:spacing w:line="240" w:lineRule="atLeast"/>
        <w:ind w:firstLine="567"/>
        <w:jc w:val="both"/>
        <w:rPr>
          <w:color w:val="000000"/>
          <w:sz w:val="20"/>
          <w:szCs w:val="20"/>
        </w:rPr>
      </w:pPr>
      <w:r>
        <w:rPr>
          <w:rStyle w:val="grame"/>
          <w:color w:val="000000"/>
          <w:sz w:val="18"/>
          <w:szCs w:val="18"/>
        </w:rPr>
        <w:t>f</w:t>
      </w:r>
      <w:r>
        <w:rPr>
          <w:rStyle w:val="apple-converted-space"/>
          <w:color w:val="000000"/>
          <w:sz w:val="18"/>
          <w:szCs w:val="18"/>
        </w:rPr>
        <w:t> </w:t>
      </w:r>
      <w:r>
        <w:rPr>
          <w:color w:val="000000"/>
          <w:sz w:val="18"/>
          <w:szCs w:val="18"/>
        </w:rPr>
        <w:t>- 2886 sayılı kanundan dolayı ihaleye katılmama cezası almadığına dair yazılı taahhütname.</w:t>
      </w:r>
    </w:p>
    <w:p w:rsidR="007F2BB6" w:rsidRDefault="007F2BB6" w:rsidP="007F2BB6">
      <w:pPr>
        <w:spacing w:line="240" w:lineRule="atLeast"/>
        <w:ind w:firstLine="567"/>
        <w:jc w:val="both"/>
        <w:rPr>
          <w:color w:val="000000"/>
          <w:sz w:val="20"/>
          <w:szCs w:val="20"/>
        </w:rPr>
      </w:pPr>
      <w:r>
        <w:rPr>
          <w:color w:val="000000"/>
          <w:sz w:val="18"/>
          <w:szCs w:val="18"/>
        </w:rPr>
        <w:t>3 - Konu</w:t>
      </w:r>
      <w:r>
        <w:rPr>
          <w:rStyle w:val="apple-converted-space"/>
          <w:color w:val="000000"/>
          <w:sz w:val="18"/>
          <w:szCs w:val="18"/>
        </w:rPr>
        <w:t> </w:t>
      </w:r>
      <w:r>
        <w:rPr>
          <w:color w:val="000000"/>
          <w:sz w:val="18"/>
          <w:szCs w:val="18"/>
        </w:rPr>
        <w:t>ile ilgili ihale şartnamesi ve ekleri Belediyem</w:t>
      </w:r>
      <w:bookmarkStart w:id="0" w:name="_GoBack"/>
      <w:bookmarkEnd w:id="0"/>
      <w:r>
        <w:rPr>
          <w:color w:val="000000"/>
          <w:sz w:val="18"/>
          <w:szCs w:val="18"/>
        </w:rPr>
        <w:t>iz Mali Hizmetler Daire Başkanlığı Gelir Şube Müdürlüğü'nden temin edilebilir.</w:t>
      </w:r>
    </w:p>
    <w:p w:rsidR="007F2BB6" w:rsidRDefault="007F2BB6" w:rsidP="007F2BB6">
      <w:pPr>
        <w:spacing w:line="240" w:lineRule="atLeast"/>
        <w:ind w:firstLine="567"/>
        <w:jc w:val="both"/>
        <w:rPr>
          <w:color w:val="000000"/>
          <w:sz w:val="20"/>
          <w:szCs w:val="20"/>
        </w:rPr>
      </w:pPr>
      <w:r>
        <w:rPr>
          <w:color w:val="000000"/>
          <w:sz w:val="18"/>
          <w:szCs w:val="18"/>
        </w:rPr>
        <w:t>4 - Son</w:t>
      </w:r>
      <w:r>
        <w:rPr>
          <w:rStyle w:val="apple-converted-space"/>
          <w:color w:val="000000"/>
          <w:sz w:val="18"/>
          <w:szCs w:val="18"/>
        </w:rPr>
        <w:t> </w:t>
      </w:r>
      <w:r>
        <w:rPr>
          <w:color w:val="000000"/>
          <w:sz w:val="18"/>
          <w:szCs w:val="18"/>
        </w:rPr>
        <w:t>müracaat tarihi</w:t>
      </w:r>
      <w:r>
        <w:rPr>
          <w:rStyle w:val="apple-converted-space"/>
          <w:color w:val="000000"/>
          <w:sz w:val="18"/>
          <w:szCs w:val="18"/>
        </w:rPr>
        <w:t> </w:t>
      </w:r>
      <w:r>
        <w:rPr>
          <w:rStyle w:val="grame"/>
          <w:color w:val="000000"/>
          <w:sz w:val="18"/>
          <w:szCs w:val="18"/>
        </w:rPr>
        <w:t>11/03/2015</w:t>
      </w:r>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7F2BB6" w:rsidRDefault="007F2BB6" w:rsidP="007F2BB6">
      <w:pPr>
        <w:spacing w:line="240" w:lineRule="atLeast"/>
        <w:ind w:firstLine="567"/>
        <w:jc w:val="both"/>
        <w:rPr>
          <w:color w:val="000000"/>
          <w:sz w:val="20"/>
          <w:szCs w:val="20"/>
        </w:rPr>
      </w:pPr>
      <w:r>
        <w:rPr>
          <w:color w:val="000000"/>
          <w:sz w:val="18"/>
          <w:szCs w:val="18"/>
        </w:rPr>
        <w:t>İlanen duyurulur.</w:t>
      </w:r>
    </w:p>
    <w:p w:rsidR="007F2BB6" w:rsidRDefault="007F2BB6" w:rsidP="007F2BB6">
      <w:pPr>
        <w:spacing w:line="240" w:lineRule="atLeast"/>
        <w:ind w:firstLine="567"/>
        <w:jc w:val="both"/>
        <w:rPr>
          <w:color w:val="000000"/>
          <w:sz w:val="20"/>
          <w:szCs w:val="20"/>
        </w:rPr>
      </w:pPr>
      <w:r>
        <w:rPr>
          <w:color w:val="000000"/>
          <w:sz w:val="18"/>
          <w:szCs w:val="18"/>
        </w:rPr>
        <w:t> </w:t>
      </w:r>
    </w:p>
    <w:tbl>
      <w:tblPr>
        <w:tblW w:w="8505" w:type="dxa"/>
        <w:tblInd w:w="585" w:type="dxa"/>
        <w:tblCellMar>
          <w:left w:w="0" w:type="dxa"/>
          <w:right w:w="0" w:type="dxa"/>
        </w:tblCellMar>
        <w:tblLook w:val="04A0" w:firstRow="1" w:lastRow="0" w:firstColumn="1" w:lastColumn="0" w:noHBand="0" w:noVBand="1"/>
      </w:tblPr>
      <w:tblGrid>
        <w:gridCol w:w="5219"/>
        <w:gridCol w:w="1843"/>
        <w:gridCol w:w="1443"/>
      </w:tblGrid>
      <w:tr w:rsidR="007F2BB6" w:rsidTr="007F2BB6">
        <w:tc>
          <w:tcPr>
            <w:tcW w:w="5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F2BB6" w:rsidRDefault="007F2BB6">
            <w:pPr>
              <w:spacing w:line="240" w:lineRule="atLeast"/>
              <w:jc w:val="center"/>
              <w:rPr>
                <w:sz w:val="20"/>
                <w:szCs w:val="20"/>
              </w:rPr>
            </w:pPr>
            <w:r>
              <w:rPr>
                <w:sz w:val="18"/>
                <w:szCs w:val="18"/>
              </w:rPr>
              <w:t>CİNSİ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2BB6" w:rsidRDefault="007F2BB6">
            <w:pPr>
              <w:spacing w:line="240" w:lineRule="atLeast"/>
              <w:jc w:val="center"/>
              <w:rPr>
                <w:sz w:val="20"/>
                <w:szCs w:val="20"/>
              </w:rPr>
            </w:pPr>
            <w:r>
              <w:rPr>
                <w:sz w:val="18"/>
                <w:szCs w:val="18"/>
              </w:rPr>
              <w:t>KDV Hariç</w:t>
            </w:r>
          </w:p>
          <w:p w:rsidR="007F2BB6" w:rsidRDefault="007F2BB6">
            <w:pPr>
              <w:spacing w:line="240" w:lineRule="atLeast"/>
              <w:jc w:val="center"/>
              <w:rPr>
                <w:sz w:val="20"/>
                <w:szCs w:val="20"/>
              </w:rPr>
            </w:pPr>
            <w:r>
              <w:rPr>
                <w:sz w:val="18"/>
                <w:szCs w:val="18"/>
              </w:rPr>
              <w:t>Muhammen Bedeli</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2BB6" w:rsidRDefault="007F2BB6">
            <w:pPr>
              <w:spacing w:line="240" w:lineRule="atLeast"/>
              <w:jc w:val="center"/>
              <w:rPr>
                <w:sz w:val="20"/>
                <w:szCs w:val="20"/>
              </w:rPr>
            </w:pPr>
            <w:r>
              <w:rPr>
                <w:sz w:val="18"/>
                <w:szCs w:val="18"/>
              </w:rPr>
              <w:t>Geçici</w:t>
            </w:r>
          </w:p>
          <w:p w:rsidR="007F2BB6" w:rsidRDefault="007F2BB6">
            <w:pPr>
              <w:spacing w:line="240" w:lineRule="atLeast"/>
              <w:jc w:val="center"/>
              <w:rPr>
                <w:sz w:val="20"/>
                <w:szCs w:val="20"/>
              </w:rPr>
            </w:pPr>
            <w:r>
              <w:rPr>
                <w:sz w:val="18"/>
                <w:szCs w:val="18"/>
              </w:rPr>
              <w:t>Teminat</w:t>
            </w:r>
          </w:p>
        </w:tc>
      </w:tr>
      <w:tr w:rsidR="007F2BB6" w:rsidTr="007F2BB6">
        <w:trPr>
          <w:trHeight w:val="527"/>
        </w:trPr>
        <w:tc>
          <w:tcPr>
            <w:tcW w:w="5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BB6" w:rsidRDefault="007F2BB6">
            <w:pPr>
              <w:spacing w:line="240" w:lineRule="atLeast"/>
              <w:jc w:val="both"/>
              <w:rPr>
                <w:sz w:val="20"/>
                <w:szCs w:val="20"/>
              </w:rPr>
            </w:pPr>
            <w:r>
              <w:rPr>
                <w:sz w:val="18"/>
                <w:szCs w:val="18"/>
              </w:rPr>
              <w:t>Yeşilhisar İlçesi, İçmece Mahallesinde bulunan Dinlenme Tesisleri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BB6" w:rsidRDefault="007F2BB6">
            <w:pPr>
              <w:spacing w:line="240" w:lineRule="atLeast"/>
              <w:jc w:val="center"/>
              <w:rPr>
                <w:sz w:val="20"/>
                <w:szCs w:val="20"/>
              </w:rPr>
            </w:pPr>
            <w:r>
              <w:rPr>
                <w:sz w:val="18"/>
                <w:szCs w:val="18"/>
              </w:rPr>
              <w:t>6.850.000,-TL</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BB6" w:rsidRDefault="007F2BB6">
            <w:pPr>
              <w:spacing w:line="240" w:lineRule="atLeast"/>
              <w:jc w:val="center"/>
              <w:rPr>
                <w:sz w:val="20"/>
                <w:szCs w:val="20"/>
              </w:rPr>
            </w:pPr>
            <w:r>
              <w:rPr>
                <w:sz w:val="18"/>
                <w:szCs w:val="18"/>
              </w:rPr>
              <w:t>205.500,00-TL</w:t>
            </w:r>
          </w:p>
        </w:tc>
      </w:tr>
    </w:tbl>
    <w:p w:rsidR="007F2BB6" w:rsidRDefault="007F2BB6" w:rsidP="007F2BB6">
      <w:pPr>
        <w:spacing w:line="240" w:lineRule="atLeast"/>
        <w:jc w:val="right"/>
        <w:rPr>
          <w:color w:val="000000"/>
          <w:sz w:val="20"/>
          <w:szCs w:val="20"/>
        </w:rPr>
      </w:pPr>
      <w:r>
        <w:rPr>
          <w:color w:val="000000"/>
          <w:sz w:val="18"/>
          <w:szCs w:val="18"/>
        </w:rPr>
        <w:t>1253/1-1</w:t>
      </w:r>
    </w:p>
    <w:p w:rsidR="007F2BB6" w:rsidRDefault="007F2BB6" w:rsidP="007F2BB6">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790E93" w:rsidRDefault="00790E93" w:rsidP="007F2BB6"/>
    <w:p w:rsidR="00D54FC2" w:rsidRDefault="00D54FC2" w:rsidP="007F2BB6"/>
    <w:p w:rsidR="00D54FC2" w:rsidRDefault="00D54FC2" w:rsidP="007F2BB6"/>
    <w:p w:rsidR="00D54FC2" w:rsidRPr="007F2BB6" w:rsidRDefault="00D54FC2" w:rsidP="007F2BB6"/>
    <w:sectPr w:rsidR="00D54FC2" w:rsidRPr="007F2BB6" w:rsidSect="007F2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0E" w:rsidRDefault="00742F0E" w:rsidP="00371B9B">
      <w:pPr>
        <w:spacing w:after="0" w:line="240" w:lineRule="auto"/>
      </w:pPr>
      <w:r>
        <w:separator/>
      </w:r>
    </w:p>
  </w:endnote>
  <w:endnote w:type="continuationSeparator" w:id="0">
    <w:p w:rsidR="00742F0E" w:rsidRDefault="00742F0E"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0E" w:rsidRDefault="00742F0E" w:rsidP="00371B9B">
      <w:pPr>
        <w:spacing w:after="0" w:line="240" w:lineRule="auto"/>
      </w:pPr>
      <w:r>
        <w:separator/>
      </w:r>
    </w:p>
  </w:footnote>
  <w:footnote w:type="continuationSeparator" w:id="0">
    <w:p w:rsidR="00742F0E" w:rsidRDefault="00742F0E"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C100D"/>
    <w:rsid w:val="000F4C5E"/>
    <w:rsid w:val="000F6868"/>
    <w:rsid w:val="00114F89"/>
    <w:rsid w:val="00115EA6"/>
    <w:rsid w:val="00121061"/>
    <w:rsid w:val="00133132"/>
    <w:rsid w:val="001439A9"/>
    <w:rsid w:val="0014752D"/>
    <w:rsid w:val="001570D1"/>
    <w:rsid w:val="00162AA5"/>
    <w:rsid w:val="00164666"/>
    <w:rsid w:val="00167A4A"/>
    <w:rsid w:val="00174C35"/>
    <w:rsid w:val="00180489"/>
    <w:rsid w:val="0019335F"/>
    <w:rsid w:val="001970E4"/>
    <w:rsid w:val="001B62E0"/>
    <w:rsid w:val="001D7C1A"/>
    <w:rsid w:val="001D7E09"/>
    <w:rsid w:val="001D7F38"/>
    <w:rsid w:val="001E0DCA"/>
    <w:rsid w:val="001E7967"/>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57788"/>
    <w:rsid w:val="00365B0A"/>
    <w:rsid w:val="00370892"/>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0E3E"/>
    <w:rsid w:val="004818F4"/>
    <w:rsid w:val="00490375"/>
    <w:rsid w:val="004A1D9C"/>
    <w:rsid w:val="004C3B82"/>
    <w:rsid w:val="004D70A5"/>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365F1"/>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70373B"/>
    <w:rsid w:val="0070604F"/>
    <w:rsid w:val="007136CA"/>
    <w:rsid w:val="00714E65"/>
    <w:rsid w:val="007178C8"/>
    <w:rsid w:val="00726760"/>
    <w:rsid w:val="00740FB4"/>
    <w:rsid w:val="00742F0E"/>
    <w:rsid w:val="00757ABE"/>
    <w:rsid w:val="007628B5"/>
    <w:rsid w:val="0076558B"/>
    <w:rsid w:val="00777249"/>
    <w:rsid w:val="00790E93"/>
    <w:rsid w:val="00791602"/>
    <w:rsid w:val="00791B34"/>
    <w:rsid w:val="0079783A"/>
    <w:rsid w:val="007B7A26"/>
    <w:rsid w:val="007C033D"/>
    <w:rsid w:val="007C0BE7"/>
    <w:rsid w:val="007C0C4B"/>
    <w:rsid w:val="007C483D"/>
    <w:rsid w:val="007D0F3F"/>
    <w:rsid w:val="007D7561"/>
    <w:rsid w:val="007D7923"/>
    <w:rsid w:val="007F2BB6"/>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778BB"/>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0F95"/>
    <w:rsid w:val="00C259B4"/>
    <w:rsid w:val="00C2658C"/>
    <w:rsid w:val="00C31074"/>
    <w:rsid w:val="00C344FE"/>
    <w:rsid w:val="00C3544C"/>
    <w:rsid w:val="00C3554E"/>
    <w:rsid w:val="00C75053"/>
    <w:rsid w:val="00C8198F"/>
    <w:rsid w:val="00C8443C"/>
    <w:rsid w:val="00C9488D"/>
    <w:rsid w:val="00C979D5"/>
    <w:rsid w:val="00CA6356"/>
    <w:rsid w:val="00CC5397"/>
    <w:rsid w:val="00CD4723"/>
    <w:rsid w:val="00CE3CFF"/>
    <w:rsid w:val="00CF5C98"/>
    <w:rsid w:val="00D025FE"/>
    <w:rsid w:val="00D20722"/>
    <w:rsid w:val="00D20B81"/>
    <w:rsid w:val="00D2312E"/>
    <w:rsid w:val="00D24198"/>
    <w:rsid w:val="00D345F8"/>
    <w:rsid w:val="00D54FC2"/>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67"/>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0218-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62F3-29FF-4BDB-A931-C88AAF44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299</cp:revision>
  <dcterms:created xsi:type="dcterms:W3CDTF">2015-01-01T07:03:00Z</dcterms:created>
  <dcterms:modified xsi:type="dcterms:W3CDTF">2015-02-18T11:14:00Z</dcterms:modified>
</cp:coreProperties>
</file>